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A" w:rsidRDefault="004B333A">
      <w:pPr>
        <w:spacing w:after="0" w:line="110" w:lineRule="exact"/>
        <w:rPr>
          <w:sz w:val="11"/>
          <w:szCs w:val="11"/>
        </w:rPr>
      </w:pPr>
    </w:p>
    <w:p w:rsidR="004B333A" w:rsidRDefault="004B333A">
      <w:pPr>
        <w:spacing w:after="0" w:line="200" w:lineRule="exact"/>
        <w:rPr>
          <w:sz w:val="20"/>
          <w:szCs w:val="20"/>
        </w:rPr>
      </w:pPr>
    </w:p>
    <w:p w:rsidR="00916F00" w:rsidRPr="002C3EC1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4F35DF">
        <w:rPr>
          <w:rFonts w:ascii="Calibri" w:eastAsia="Calibri" w:hAnsi="Calibri" w:cs="Calibri"/>
          <w:b/>
          <w:bCs/>
          <w:lang w:val="es-ES"/>
        </w:rPr>
        <w:t>I</w:t>
      </w:r>
      <w:r w:rsidR="00986E42">
        <w:rPr>
          <w:rFonts w:ascii="Calibri" w:eastAsia="Calibri" w:hAnsi="Calibri" w:cs="Calibri"/>
          <w:b/>
          <w:bCs/>
          <w:lang w:val="es-ES"/>
        </w:rPr>
        <w:t>I</w:t>
      </w:r>
      <w:bookmarkStart w:id="0" w:name="_GoBack"/>
      <w:bookmarkEnd w:id="0"/>
    </w:p>
    <w:p w:rsidR="004B333A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>D</w:t>
      </w:r>
      <w:r w:rsidRPr="002C3EC1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C3EC1">
        <w:rPr>
          <w:rFonts w:ascii="Calibri" w:eastAsia="Calibri" w:hAnsi="Calibri" w:cs="Calibri"/>
          <w:b/>
          <w:bCs/>
          <w:lang w:val="es-ES"/>
        </w:rPr>
        <w:t>LARACI</w:t>
      </w:r>
      <w:r w:rsidRPr="002C3EC1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2C3EC1">
        <w:rPr>
          <w:rFonts w:ascii="Calibri" w:eastAsia="Calibri" w:hAnsi="Calibri" w:cs="Calibri"/>
          <w:b/>
          <w:bCs/>
          <w:lang w:val="es-ES"/>
        </w:rPr>
        <w:t>N</w:t>
      </w:r>
      <w:r w:rsidRPr="002C3EC1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RESPON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2C3EC1">
        <w:rPr>
          <w:rFonts w:ascii="Calibri" w:eastAsia="Calibri" w:hAnsi="Calibri" w:cs="Calibri"/>
          <w:b/>
          <w:bCs/>
          <w:lang w:val="es-ES"/>
        </w:rPr>
        <w:t>BLE</w:t>
      </w:r>
      <w:r w:rsidRPr="002C3EC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DE</w:t>
      </w:r>
      <w:r w:rsidRPr="002C3EC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 xml:space="preserve">CUMPLIMIENTO </w:t>
      </w:r>
      <w:r w:rsidR="001500E4">
        <w:rPr>
          <w:rFonts w:ascii="Calibri" w:eastAsia="Calibri" w:hAnsi="Calibri" w:cs="Calibri"/>
          <w:b/>
          <w:bCs/>
          <w:lang w:val="es-ES"/>
        </w:rPr>
        <w:t xml:space="preserve">DE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>ALCANCES</w:t>
      </w:r>
      <w:r w:rsidR="00DA5A05">
        <w:rPr>
          <w:rFonts w:ascii="Calibri" w:eastAsia="Calibri" w:hAnsi="Calibri" w:cs="Calibri"/>
          <w:b/>
          <w:bCs/>
          <w:lang w:val="es-ES"/>
        </w:rPr>
        <w:t xml:space="preserve"> Y MEDIOS</w:t>
      </w:r>
    </w:p>
    <w:p w:rsidR="003F7279" w:rsidRPr="002C3EC1" w:rsidRDefault="003F7279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11" w:after="0" w:line="200" w:lineRule="exact"/>
        <w:rPr>
          <w:sz w:val="20"/>
          <w:szCs w:val="20"/>
          <w:lang w:val="es-ES"/>
        </w:rPr>
      </w:pPr>
    </w:p>
    <w:p w:rsidR="00BD6BB6" w:rsidRPr="00BD6BB6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D/Dña.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</w:t>
      </w:r>
      <w:r w:rsidR="00BD0A4C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="00BD0A4C" w:rsidRPr="00BD0A4C">
        <w:rPr>
          <w:rFonts w:ascii="Calibri" w:eastAsia="Calibri" w:hAnsi="Calibri" w:cs="Calibri"/>
          <w:sz w:val="20"/>
          <w:szCs w:val="20"/>
          <w:u w:color="000000"/>
          <w:lang w:val="es-ES"/>
        </w:rPr>
        <w:t>,</w:t>
      </w:r>
      <w:r w:rsidRPr="00BD6BB6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NI/N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12"/>
          <w:sz w:val="20"/>
          <w:szCs w:val="20"/>
          <w:u w:val="single" w:color="000000"/>
          <w:lang w:val="es-ES"/>
        </w:rPr>
        <w:t xml:space="preserve">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</w:t>
      </w:r>
      <w:r w:rsidRPr="00BD6BB6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represent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nte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legal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la  </w:t>
      </w:r>
      <w:r w:rsidRPr="00BD6BB6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dad </w:t>
      </w:r>
      <w:r w:rsidRPr="00BD6BB6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,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dom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cil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soci</w:t>
      </w:r>
      <w:r w:rsidRPr="00BD6BB6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3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, y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F nº</w:t>
      </w:r>
    </w:p>
    <w:p w:rsidR="004B333A" w:rsidRPr="00BD6BB6" w:rsidRDefault="00BD6BB6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>_________________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,</w:t>
      </w:r>
      <w:r w:rsidR="007326F2"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or m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dio de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la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pres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nte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4B333A" w:rsidRPr="00BD6BB6" w:rsidRDefault="007326F2">
      <w:pPr>
        <w:spacing w:after="0" w:line="240" w:lineRule="auto"/>
        <w:ind w:left="310" w:right="773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CLARA: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DA5A05" w:rsidRPr="00DA5A05" w:rsidRDefault="007326F2" w:rsidP="00440B86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la cita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socie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noce</w:t>
      </w:r>
      <w:r w:rsidRPr="00DA5A0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el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alcance descrito en el apartado </w:t>
      </w:r>
      <w:r w:rsidR="009914D8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1500E4">
        <w:rPr>
          <w:rFonts w:ascii="Calibri" w:eastAsia="Calibri" w:hAnsi="Calibri" w:cs="Calibri"/>
          <w:sz w:val="20"/>
          <w:szCs w:val="20"/>
          <w:lang w:val="es-ES"/>
        </w:rPr>
        <w:t>d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el documento de Condiciones Particulares </w:t>
      </w:r>
      <w:r w:rsidR="001500E4">
        <w:rPr>
          <w:rFonts w:ascii="Calibri" w:eastAsia="Calibri" w:hAnsi="Calibri" w:cs="Calibri"/>
          <w:sz w:val="20"/>
          <w:szCs w:val="20"/>
          <w:lang w:val="es-ES"/>
        </w:rPr>
        <w:t>d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el expediente con número de referencia </w:t>
      </w:r>
      <w:r w:rsidR="00902B51" w:rsidRPr="00902B51">
        <w:rPr>
          <w:rFonts w:ascii="Calibri" w:eastAsia="Calibri" w:hAnsi="Calibri" w:cs="Calibri"/>
          <w:sz w:val="20"/>
          <w:szCs w:val="20"/>
          <w:lang w:val="es-ES"/>
        </w:rPr>
        <w:t xml:space="preserve">20201026-00561 </w:t>
      </w:r>
      <w:r w:rsidR="00440B86">
        <w:rPr>
          <w:rFonts w:ascii="Calibri" w:eastAsia="Calibri" w:hAnsi="Calibri" w:cs="Calibri"/>
          <w:sz w:val="20"/>
          <w:szCs w:val="20"/>
          <w:lang w:val="es-ES"/>
        </w:rPr>
        <w:t xml:space="preserve">para </w:t>
      </w:r>
      <w:r w:rsidR="00DA6844">
        <w:rPr>
          <w:rFonts w:ascii="Calibri" w:eastAsia="Calibri" w:hAnsi="Calibri" w:cs="Calibri"/>
          <w:sz w:val="20"/>
          <w:szCs w:val="20"/>
          <w:lang w:val="es-ES"/>
        </w:rPr>
        <w:t xml:space="preserve">los 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>“</w:t>
      </w:r>
      <w:r w:rsidR="00902B51" w:rsidRPr="00902B51">
        <w:rPr>
          <w:rFonts w:ascii="Calibri" w:eastAsia="Calibri" w:hAnsi="Calibri" w:cs="Calibri"/>
          <w:caps/>
          <w:sz w:val="20"/>
          <w:szCs w:val="20"/>
          <w:lang w:val="es-ES"/>
        </w:rPr>
        <w:t>Servicios de apoyo a cuadros de mando de Litigiosidad en materia de Violencia de Género</w:t>
      </w:r>
      <w:r w:rsidR="00182234">
        <w:rPr>
          <w:rFonts w:ascii="Calibri" w:eastAsia="Calibri" w:hAnsi="Calibri" w:cs="Calibri"/>
          <w:sz w:val="20"/>
          <w:szCs w:val="20"/>
          <w:lang w:val="es-ES"/>
        </w:rPr>
        <w:t>”.</w:t>
      </w:r>
    </w:p>
    <w:p w:rsidR="008B1DFD" w:rsidRDefault="008B1DFD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 se compromete a cumplir con todos los </w:t>
      </w:r>
      <w:r w:rsidR="00447FC5" w:rsidRPr="00DA5A05">
        <w:rPr>
          <w:rFonts w:ascii="Calibri" w:eastAsia="Calibri" w:hAnsi="Calibri" w:cs="Calibri"/>
          <w:sz w:val="20"/>
          <w:szCs w:val="20"/>
          <w:lang w:val="es-ES"/>
        </w:rPr>
        <w:t xml:space="preserve">alcances establecidos en </w:t>
      </w:r>
      <w:r w:rsidR="00554FE7">
        <w:rPr>
          <w:rFonts w:ascii="Calibri" w:eastAsia="Calibri" w:hAnsi="Calibri" w:cs="Calibri"/>
          <w:sz w:val="20"/>
          <w:szCs w:val="20"/>
          <w:lang w:val="es-ES"/>
        </w:rPr>
        <w:t xml:space="preserve">el cuadro de </w:t>
      </w:r>
      <w:r w:rsidR="004C5D7B">
        <w:rPr>
          <w:rFonts w:ascii="Calibri" w:eastAsia="Calibri" w:hAnsi="Calibri" w:cs="Calibri"/>
          <w:sz w:val="20"/>
          <w:szCs w:val="20"/>
          <w:lang w:val="es-ES"/>
        </w:rPr>
        <w:t>características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 xml:space="preserve">, en su apartado </w:t>
      </w:r>
      <w:r w:rsidR="009914D8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D05C3E">
        <w:rPr>
          <w:rFonts w:ascii="Calibri" w:eastAsia="Calibri" w:hAnsi="Calibri" w:cs="Calibri"/>
          <w:sz w:val="20"/>
          <w:szCs w:val="20"/>
          <w:lang w:val="es-ES"/>
        </w:rPr>
        <w:t xml:space="preserve"> y solvencia en su apartado 9.</w:t>
      </w:r>
    </w:p>
    <w:p w:rsidR="003F7279" w:rsidRDefault="003F7279" w:rsidP="000614EA">
      <w:pPr>
        <w:pStyle w:val="Prrafodelista"/>
        <w:spacing w:after="0" w:line="360" w:lineRule="auto"/>
        <w:ind w:left="986"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5" w:after="0" w:line="200" w:lineRule="exact"/>
        <w:rPr>
          <w:sz w:val="20"/>
          <w:szCs w:val="20"/>
          <w:lang w:val="es-ES"/>
        </w:rPr>
      </w:pPr>
    </w:p>
    <w:p w:rsidR="004B333A" w:rsidRPr="002C3EC1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2C3EC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, a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</w:t>
      </w:r>
      <w:r w:rsidRPr="002C3EC1">
        <w:rPr>
          <w:rFonts w:ascii="Calibri" w:eastAsia="Calibri" w:hAnsi="Calibri" w:cs="Calibri"/>
          <w:spacing w:val="-9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952CBD">
        <w:rPr>
          <w:rFonts w:ascii="Calibri" w:eastAsia="Calibri" w:hAnsi="Calibri" w:cs="Calibri"/>
          <w:sz w:val="20"/>
          <w:szCs w:val="20"/>
          <w:u w:val="single"/>
          <w:lang w:val="es-ES"/>
        </w:rPr>
        <w:t>2</w:t>
      </w:r>
      <w:r w:rsidRPr="00952CBD">
        <w:rPr>
          <w:rFonts w:ascii="Calibri" w:eastAsia="Calibri" w:hAnsi="Calibri" w:cs="Calibri"/>
          <w:spacing w:val="2"/>
          <w:sz w:val="20"/>
          <w:szCs w:val="20"/>
          <w:u w:val="single"/>
          <w:lang w:val="es-ES"/>
        </w:rPr>
        <w:t>0</w:t>
      </w:r>
      <w:r w:rsidR="00182234">
        <w:rPr>
          <w:rFonts w:ascii="Calibri" w:eastAsia="Calibri" w:hAnsi="Calibri" w:cs="Calibri"/>
          <w:sz w:val="20"/>
          <w:szCs w:val="20"/>
          <w:u w:val="single"/>
          <w:lang w:val="es-ES"/>
        </w:rPr>
        <w:t>20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8" w:after="0" w:line="280" w:lineRule="exact"/>
        <w:rPr>
          <w:sz w:val="28"/>
          <w:szCs w:val="28"/>
          <w:lang w:val="es-ES"/>
        </w:rPr>
      </w:pPr>
    </w:p>
    <w:p w:rsidR="004B333A" w:rsidRPr="002C3EC1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lang w:val="es-ES"/>
        </w:rPr>
        <w:t>(Fir</w:t>
      </w:r>
      <w:r w:rsidRPr="002C3EC1">
        <w:rPr>
          <w:rFonts w:ascii="Calibri" w:eastAsia="Calibri" w:hAnsi="Calibri" w:cs="Calibri"/>
          <w:spacing w:val="-1"/>
          <w:lang w:val="es-ES"/>
        </w:rPr>
        <w:t>m</w:t>
      </w:r>
      <w:r w:rsidRPr="002C3EC1">
        <w:rPr>
          <w:rFonts w:ascii="Calibri" w:eastAsia="Calibri" w:hAnsi="Calibri" w:cs="Calibri"/>
          <w:lang w:val="es-ES"/>
        </w:rPr>
        <w:t>a</w:t>
      </w:r>
      <w:r w:rsidRPr="002C3EC1">
        <w:rPr>
          <w:rFonts w:ascii="Calibri" w:eastAsia="Calibri" w:hAnsi="Calibri" w:cs="Calibri"/>
          <w:spacing w:val="-5"/>
          <w:lang w:val="es-ES"/>
        </w:rPr>
        <w:t xml:space="preserve"> </w:t>
      </w:r>
      <w:r w:rsidRPr="002C3EC1">
        <w:rPr>
          <w:rFonts w:ascii="Calibri" w:eastAsia="Calibri" w:hAnsi="Calibri" w:cs="Calibri"/>
          <w:lang w:val="es-ES"/>
        </w:rPr>
        <w:t>y</w:t>
      </w:r>
      <w:r w:rsidRPr="002C3EC1">
        <w:rPr>
          <w:rFonts w:ascii="Calibri" w:eastAsia="Calibri" w:hAnsi="Calibri" w:cs="Calibri"/>
          <w:spacing w:val="-2"/>
          <w:lang w:val="es-ES"/>
        </w:rPr>
        <w:t xml:space="preserve"> </w:t>
      </w:r>
      <w:r w:rsidRPr="002C3EC1">
        <w:rPr>
          <w:rFonts w:ascii="Calibri" w:eastAsia="Calibri" w:hAnsi="Calibri" w:cs="Calibri"/>
          <w:w w:val="99"/>
          <w:lang w:val="es-ES"/>
        </w:rPr>
        <w:t>sell</w:t>
      </w:r>
      <w:r w:rsidRPr="002C3EC1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2C3EC1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2C3EC1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33A"/>
    <w:rsid w:val="000479B5"/>
    <w:rsid w:val="000614EA"/>
    <w:rsid w:val="000C05AB"/>
    <w:rsid w:val="000D7513"/>
    <w:rsid w:val="00106CEF"/>
    <w:rsid w:val="001500E4"/>
    <w:rsid w:val="0017036F"/>
    <w:rsid w:val="00182234"/>
    <w:rsid w:val="001A5724"/>
    <w:rsid w:val="001A7777"/>
    <w:rsid w:val="002C3EC1"/>
    <w:rsid w:val="00320548"/>
    <w:rsid w:val="003D261A"/>
    <w:rsid w:val="003F7279"/>
    <w:rsid w:val="00420697"/>
    <w:rsid w:val="00440B86"/>
    <w:rsid w:val="004434F0"/>
    <w:rsid w:val="00447FC5"/>
    <w:rsid w:val="004B333A"/>
    <w:rsid w:val="004B7B3B"/>
    <w:rsid w:val="004C5D7B"/>
    <w:rsid w:val="004F35DF"/>
    <w:rsid w:val="00541FCD"/>
    <w:rsid w:val="00554FE7"/>
    <w:rsid w:val="005D666D"/>
    <w:rsid w:val="0061770A"/>
    <w:rsid w:val="00636F1C"/>
    <w:rsid w:val="0068669B"/>
    <w:rsid w:val="006909FA"/>
    <w:rsid w:val="006C0252"/>
    <w:rsid w:val="006C31C7"/>
    <w:rsid w:val="007326F2"/>
    <w:rsid w:val="00760C27"/>
    <w:rsid w:val="00762090"/>
    <w:rsid w:val="007F050D"/>
    <w:rsid w:val="008B1DFD"/>
    <w:rsid w:val="008E5F29"/>
    <w:rsid w:val="00902B51"/>
    <w:rsid w:val="009146E8"/>
    <w:rsid w:val="00916F00"/>
    <w:rsid w:val="00920721"/>
    <w:rsid w:val="00952CBD"/>
    <w:rsid w:val="00986940"/>
    <w:rsid w:val="00986E42"/>
    <w:rsid w:val="009914D8"/>
    <w:rsid w:val="00B72876"/>
    <w:rsid w:val="00B86051"/>
    <w:rsid w:val="00BA1B83"/>
    <w:rsid w:val="00BC3E7A"/>
    <w:rsid w:val="00BD0A4C"/>
    <w:rsid w:val="00BD6BB6"/>
    <w:rsid w:val="00CC3F8E"/>
    <w:rsid w:val="00CE50C6"/>
    <w:rsid w:val="00D05C3E"/>
    <w:rsid w:val="00D364E4"/>
    <w:rsid w:val="00D51DC9"/>
    <w:rsid w:val="00DA5A05"/>
    <w:rsid w:val="00DA6844"/>
    <w:rsid w:val="00DB19B0"/>
    <w:rsid w:val="00DC1DD3"/>
    <w:rsid w:val="00DD332F"/>
    <w:rsid w:val="00E060DE"/>
    <w:rsid w:val="00E43064"/>
    <w:rsid w:val="00E7287E"/>
    <w:rsid w:val="00F32591"/>
    <w:rsid w:val="00F95998"/>
    <w:rsid w:val="00FA149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B639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de Vega Espinosa, Paola Alejandra</cp:lastModifiedBy>
  <cp:revision>65</cp:revision>
  <dcterms:created xsi:type="dcterms:W3CDTF">2019-07-05T09:09:00Z</dcterms:created>
  <dcterms:modified xsi:type="dcterms:W3CDTF">2020-11-19T16:23:00Z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