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Pr="001B2057" w:rsidRDefault="004B333A">
      <w:pPr>
        <w:spacing w:after="0" w:line="110" w:lineRule="exact"/>
      </w:pPr>
    </w:p>
    <w:p w:rsidR="004B333A" w:rsidRPr="001B2057" w:rsidRDefault="004B333A">
      <w:pPr>
        <w:spacing w:after="0" w:line="200" w:lineRule="exact"/>
      </w:pPr>
    </w:p>
    <w:p w:rsidR="00916F00" w:rsidRPr="001B2057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C53092" w:rsidRPr="001B2057">
        <w:rPr>
          <w:rFonts w:ascii="Calibri" w:eastAsia="Calibri" w:hAnsi="Calibri" w:cs="Calibri"/>
          <w:b/>
          <w:bCs/>
          <w:lang w:val="es-ES"/>
        </w:rPr>
        <w:t>I</w:t>
      </w:r>
      <w:r w:rsidR="006D5C89">
        <w:rPr>
          <w:rFonts w:ascii="Calibri" w:eastAsia="Calibri" w:hAnsi="Calibri" w:cs="Calibri"/>
          <w:b/>
          <w:bCs/>
          <w:lang w:val="es-ES"/>
        </w:rPr>
        <w:t>V</w:t>
      </w:r>
    </w:p>
    <w:p w:rsidR="004B333A" w:rsidRPr="001B2057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1B2057">
        <w:rPr>
          <w:rFonts w:ascii="Calibri" w:eastAsia="Calibri" w:hAnsi="Calibri" w:cs="Calibri"/>
          <w:b/>
          <w:bCs/>
          <w:lang w:val="es-ES"/>
        </w:rPr>
        <w:t>LARACI</w:t>
      </w:r>
      <w:r w:rsidRPr="001B2057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1B2057">
        <w:rPr>
          <w:rFonts w:ascii="Calibri" w:eastAsia="Calibri" w:hAnsi="Calibri" w:cs="Calibri"/>
          <w:b/>
          <w:bCs/>
          <w:lang w:val="es-ES"/>
        </w:rPr>
        <w:t>N</w:t>
      </w:r>
      <w:r w:rsidRPr="001B2057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RESPON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1B2057">
        <w:rPr>
          <w:rFonts w:ascii="Calibri" w:eastAsia="Calibri" w:hAnsi="Calibri" w:cs="Calibri"/>
          <w:b/>
          <w:bCs/>
          <w:lang w:val="es-ES"/>
        </w:rPr>
        <w:t>BLE</w:t>
      </w:r>
      <w:r w:rsidRPr="001B2057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DE</w:t>
      </w:r>
      <w:r w:rsidRPr="001B2057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1B2057" w:rsidRPr="001B2057">
        <w:rPr>
          <w:rFonts w:ascii="Calibri" w:eastAsia="Calibri" w:hAnsi="Calibri" w:cs="Calibri"/>
          <w:b/>
          <w:bCs/>
          <w:lang w:val="es-ES"/>
        </w:rPr>
        <w:t>GARANTÍA DEFINITIVA EN CASO DE RESULTAR ADJUDICATARIO</w:t>
      </w:r>
    </w:p>
    <w:p w:rsidR="003F7279" w:rsidRPr="001B2057" w:rsidRDefault="003F7279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11" w:after="0" w:line="200" w:lineRule="exact"/>
        <w:rPr>
          <w:lang w:val="es-ES"/>
        </w:rPr>
      </w:pPr>
    </w:p>
    <w:p w:rsidR="004B333A" w:rsidRPr="001B2057" w:rsidRDefault="007326F2" w:rsidP="002026F9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 xml:space="preserve">D/Dña.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</w:t>
      </w:r>
      <w:r w:rsidR="00BD0A4C"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="00BD0A4C" w:rsidRPr="001B2057">
        <w:rPr>
          <w:rFonts w:ascii="Calibri" w:eastAsia="Calibri" w:hAnsi="Calibri" w:cs="Calibri"/>
          <w:u w:color="000000"/>
          <w:lang w:val="es-ES"/>
        </w:rPr>
        <w:t>,</w:t>
      </w:r>
      <w:r w:rsidRPr="001B2057">
        <w:rPr>
          <w:rFonts w:ascii="Calibri" w:eastAsia="Calibri" w:hAnsi="Calibri" w:cs="Calibri"/>
          <w:spacing w:val="-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c</w:t>
      </w:r>
      <w:r w:rsidRPr="001B2057">
        <w:rPr>
          <w:rFonts w:ascii="Calibri" w:eastAsia="Calibri" w:hAnsi="Calibri" w:cs="Calibri"/>
          <w:spacing w:val="-1"/>
          <w:lang w:val="es-ES"/>
        </w:rPr>
        <w:t>o</w:t>
      </w:r>
      <w:r w:rsidRPr="001B2057">
        <w:rPr>
          <w:rFonts w:ascii="Calibri" w:eastAsia="Calibri" w:hAnsi="Calibri" w:cs="Calibri"/>
          <w:lang w:val="es-ES"/>
        </w:rPr>
        <w:t>n</w:t>
      </w:r>
      <w:r w:rsidRPr="001B2057">
        <w:rPr>
          <w:rFonts w:ascii="Calibri" w:eastAsia="Calibri" w:hAnsi="Calibri" w:cs="Calibri"/>
          <w:spacing w:val="-9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D</w:t>
      </w:r>
      <w:r w:rsidRPr="001B2057">
        <w:rPr>
          <w:rFonts w:ascii="Calibri" w:eastAsia="Calibri" w:hAnsi="Calibri" w:cs="Calibri"/>
          <w:lang w:val="es-ES"/>
        </w:rPr>
        <w:t>NI/N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spacing w:val="1"/>
          <w:lang w:val="es-ES"/>
        </w:rPr>
        <w:t>F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12"/>
          <w:u w:val="single" w:color="000000"/>
          <w:lang w:val="es-ES"/>
        </w:rPr>
        <w:t xml:space="preserve">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 </w:t>
      </w:r>
      <w:r w:rsidRPr="001B2057">
        <w:rPr>
          <w:rFonts w:ascii="Calibri" w:eastAsia="Calibri" w:hAnsi="Calibri" w:cs="Calibri"/>
          <w:spacing w:val="12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represent</w:t>
      </w:r>
      <w:r w:rsidRPr="001B2057">
        <w:rPr>
          <w:rFonts w:ascii="Calibri" w:eastAsia="Calibri" w:hAnsi="Calibri" w:cs="Calibri"/>
          <w:spacing w:val="-1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 xml:space="preserve">nte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legal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de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la  </w:t>
      </w:r>
      <w:r w:rsidRPr="001B2057">
        <w:rPr>
          <w:rFonts w:ascii="Calibri" w:eastAsia="Calibri" w:hAnsi="Calibri" w:cs="Calibri"/>
          <w:spacing w:val="16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ent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 xml:space="preserve">dad </w:t>
      </w:r>
      <w:r w:rsidRPr="001B2057">
        <w:rPr>
          <w:rFonts w:ascii="Calibri" w:eastAsia="Calibri" w:hAnsi="Calibri" w:cs="Calibri"/>
          <w:spacing w:val="45"/>
          <w:lang w:val="es-ES"/>
        </w:rPr>
        <w:t xml:space="preserve">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,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dom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cil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o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soci</w:t>
      </w:r>
      <w:r w:rsidRPr="001B2057">
        <w:rPr>
          <w:rFonts w:ascii="Calibri" w:eastAsia="Calibri" w:hAnsi="Calibri" w:cs="Calibri"/>
          <w:spacing w:val="-2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>l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</w:t>
      </w:r>
      <w:r w:rsidRPr="001B2057">
        <w:rPr>
          <w:rFonts w:ascii="Calibri" w:eastAsia="Calibri" w:hAnsi="Calibri" w:cs="Calibri"/>
          <w:spacing w:val="1"/>
          <w:lang w:val="es-ES"/>
        </w:rPr>
        <w:t>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3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, y</w:t>
      </w:r>
      <w:r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C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F nº</w:t>
      </w:r>
      <w:r w:rsidR="002026F9">
        <w:rPr>
          <w:rFonts w:ascii="Calibri" w:eastAsia="Calibri" w:hAnsi="Calibri" w:cs="Calibri"/>
          <w:lang w:val="es-ES"/>
        </w:rPr>
        <w:t xml:space="preserve"> </w:t>
      </w:r>
      <w:r w:rsidR="00BD6BB6" w:rsidRPr="001B2057">
        <w:rPr>
          <w:rFonts w:ascii="Calibri" w:eastAsia="Calibri" w:hAnsi="Calibri" w:cs="Calibri"/>
          <w:lang w:val="es-ES"/>
        </w:rPr>
        <w:t>_________________</w:t>
      </w:r>
      <w:r w:rsidRPr="001B2057">
        <w:rPr>
          <w:rFonts w:ascii="Calibri" w:eastAsia="Calibri" w:hAnsi="Calibri" w:cs="Calibri"/>
          <w:lang w:val="es-ES"/>
        </w:rPr>
        <w:t>,</w:t>
      </w:r>
      <w:r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p</w:t>
      </w:r>
      <w:r w:rsidRPr="001B2057">
        <w:rPr>
          <w:rFonts w:ascii="Calibri" w:eastAsia="Calibri" w:hAnsi="Calibri" w:cs="Calibri"/>
          <w:lang w:val="es-ES"/>
        </w:rPr>
        <w:t>or m</w:t>
      </w:r>
      <w:r w:rsidRPr="001B2057">
        <w:rPr>
          <w:rFonts w:ascii="Calibri" w:eastAsia="Calibri" w:hAnsi="Calibri" w:cs="Calibri"/>
          <w:spacing w:val="-1"/>
          <w:lang w:val="es-ES"/>
        </w:rPr>
        <w:t>e</w:t>
      </w:r>
      <w:r w:rsidRPr="001B2057">
        <w:rPr>
          <w:rFonts w:ascii="Calibri" w:eastAsia="Calibri" w:hAnsi="Calibri" w:cs="Calibri"/>
          <w:lang w:val="es-ES"/>
        </w:rPr>
        <w:t>dio de</w:t>
      </w:r>
      <w:r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la</w:t>
      </w:r>
      <w:r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pres</w:t>
      </w:r>
      <w:r w:rsidRPr="001B2057">
        <w:rPr>
          <w:rFonts w:ascii="Calibri" w:eastAsia="Calibri" w:hAnsi="Calibri" w:cs="Calibri"/>
          <w:spacing w:val="-1"/>
          <w:lang w:val="es-ES"/>
        </w:rPr>
        <w:t>e</w:t>
      </w:r>
      <w:r w:rsidRPr="001B2057">
        <w:rPr>
          <w:rFonts w:ascii="Calibri" w:eastAsia="Calibri" w:hAnsi="Calibri" w:cs="Calibri"/>
          <w:lang w:val="es-ES"/>
        </w:rPr>
        <w:t>nte</w:t>
      </w:r>
      <w:r w:rsidR="00BD6BB6" w:rsidRPr="001B2057">
        <w:rPr>
          <w:rFonts w:ascii="Calibri" w:eastAsia="Calibri" w:hAnsi="Calibri" w:cs="Calibri"/>
          <w:lang w:val="es-ES"/>
        </w:rPr>
        <w:t>: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141BC0" w:rsidRPr="001B2057" w:rsidRDefault="00141BC0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4B333A" w:rsidRPr="001B2057" w:rsidRDefault="007326F2" w:rsidP="006D5C89">
      <w:pPr>
        <w:spacing w:after="0" w:line="240" w:lineRule="auto"/>
        <w:ind w:left="310" w:right="7644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lang w:val="es-ES"/>
        </w:rPr>
        <w:t>CLARA</w:t>
      </w:r>
      <w:r w:rsidR="006D5C89">
        <w:rPr>
          <w:rFonts w:ascii="Calibri" w:eastAsia="Calibri" w:hAnsi="Calibri" w:cs="Calibri"/>
          <w:b/>
          <w:bCs/>
          <w:lang w:val="es-ES"/>
        </w:rPr>
        <w:t>: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DA5A05" w:rsidRPr="006D5C89" w:rsidRDefault="007326F2" w:rsidP="006D5C89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lang w:val="es-ES"/>
        </w:rPr>
      </w:pPr>
      <w:r w:rsidRPr="006D5C89">
        <w:rPr>
          <w:rFonts w:ascii="Calibri" w:eastAsia="Calibri" w:hAnsi="Calibri" w:cs="Calibri"/>
          <w:lang w:val="es-ES"/>
        </w:rPr>
        <w:t xml:space="preserve">Que la citada sociedad </w:t>
      </w:r>
      <w:r w:rsidR="006D5C89" w:rsidRPr="006D5C89">
        <w:rPr>
          <w:rFonts w:ascii="Calibri" w:eastAsia="Calibri" w:hAnsi="Calibri" w:cs="Calibri"/>
          <w:lang w:val="es-ES"/>
        </w:rPr>
        <w:t>acepta</w:t>
      </w:r>
      <w:r w:rsidR="006D5C89" w:rsidRPr="006D5C89">
        <w:rPr>
          <w:lang w:val="es-ES"/>
        </w:rPr>
        <w:t xml:space="preserve"> </w:t>
      </w:r>
      <w:r w:rsidR="006D5C89" w:rsidRPr="006D5C89">
        <w:rPr>
          <w:rFonts w:ascii="Calibri" w:eastAsia="Calibri" w:hAnsi="Calibri" w:cs="Calibri"/>
          <w:lang w:val="es-ES"/>
        </w:rPr>
        <w:t>para la correcta ejecución de la prestación objeto de la presente licitación, el régimen de la garantía definitiva</w:t>
      </w:r>
      <w:r w:rsidR="00C60E5B">
        <w:rPr>
          <w:rFonts w:ascii="Calibri" w:eastAsia="Calibri" w:hAnsi="Calibri" w:cs="Calibri"/>
          <w:lang w:val="es-ES"/>
        </w:rPr>
        <w:t xml:space="preserve"> mediante aval bancario</w:t>
      </w:r>
      <w:r w:rsidR="006D5C89" w:rsidRPr="006D5C89">
        <w:rPr>
          <w:rFonts w:ascii="Calibri" w:eastAsia="Calibri" w:hAnsi="Calibri" w:cs="Calibri"/>
          <w:lang w:val="es-ES"/>
        </w:rPr>
        <w:t>, en caso de resultar adjudicatario del acuerdo marco, hasta llegar al porcentaje establecido en el apartado 10.2 del Cuadro de Características</w:t>
      </w:r>
      <w:r w:rsidR="006D5C89">
        <w:rPr>
          <w:rFonts w:ascii="Calibri" w:eastAsia="Calibri" w:hAnsi="Calibri" w:cs="Calibri"/>
          <w:lang w:val="es-ES"/>
        </w:rPr>
        <w:t xml:space="preserve"> </w:t>
      </w:r>
      <w:r w:rsidR="001500E4" w:rsidRPr="006D5C89">
        <w:rPr>
          <w:rFonts w:ascii="Calibri" w:eastAsia="Calibri" w:hAnsi="Calibri" w:cs="Calibri"/>
          <w:lang w:val="es-ES"/>
        </w:rPr>
        <w:t>d</w:t>
      </w:r>
      <w:r w:rsidR="00BD6BB6" w:rsidRPr="006D5C89">
        <w:rPr>
          <w:rFonts w:ascii="Calibri" w:eastAsia="Calibri" w:hAnsi="Calibri" w:cs="Calibri"/>
          <w:lang w:val="es-ES"/>
        </w:rPr>
        <w:t>el</w:t>
      </w:r>
      <w:r w:rsidR="006D5C89">
        <w:rPr>
          <w:rFonts w:ascii="Calibri" w:eastAsia="Calibri" w:hAnsi="Calibri" w:cs="Calibri"/>
          <w:lang w:val="es-ES"/>
        </w:rPr>
        <w:t xml:space="preserve"> </w:t>
      </w:r>
      <w:r w:rsidR="00BD6BB6" w:rsidRPr="006D5C89">
        <w:rPr>
          <w:rFonts w:ascii="Calibri" w:eastAsia="Calibri" w:hAnsi="Calibri" w:cs="Calibri"/>
          <w:lang w:val="es-ES"/>
        </w:rPr>
        <w:t xml:space="preserve">expediente con número de referencia </w:t>
      </w:r>
      <w:r w:rsidR="00F20224" w:rsidRPr="00F20224">
        <w:rPr>
          <w:rFonts w:ascii="Calibri" w:eastAsia="Calibri" w:hAnsi="Calibri" w:cs="Calibri"/>
          <w:lang w:val="es-ES"/>
        </w:rPr>
        <w:t>20201009-00515</w:t>
      </w:r>
      <w:r w:rsidR="006D5C89">
        <w:rPr>
          <w:rFonts w:ascii="Calibri" w:eastAsia="Calibri" w:hAnsi="Calibri" w:cs="Calibri"/>
          <w:lang w:val="es-ES"/>
        </w:rPr>
        <w:t xml:space="preserve"> </w:t>
      </w:r>
      <w:r w:rsidR="00BD6BB6" w:rsidRPr="006D5C89">
        <w:rPr>
          <w:rFonts w:ascii="Calibri" w:eastAsia="Calibri" w:hAnsi="Calibri" w:cs="Calibri"/>
          <w:lang w:val="es-ES"/>
        </w:rPr>
        <w:t>“</w:t>
      </w:r>
      <w:r w:rsidR="00F20224" w:rsidRPr="00F20224">
        <w:rPr>
          <w:rFonts w:ascii="Calibri" w:eastAsia="Calibri" w:hAnsi="Calibri" w:cs="Calibri"/>
          <w:lang w:val="es-ES"/>
        </w:rPr>
        <w:t xml:space="preserve">ACUERDO MARCO </w:t>
      </w:r>
      <w:r w:rsidR="00DE2919">
        <w:rPr>
          <w:rFonts w:ascii="Calibri" w:eastAsia="Calibri" w:hAnsi="Calibri" w:cs="Calibri"/>
          <w:lang w:val="es-ES"/>
        </w:rPr>
        <w:t xml:space="preserve">PARA </w:t>
      </w:r>
      <w:r w:rsidR="002424E3">
        <w:rPr>
          <w:rFonts w:ascii="Calibri" w:eastAsia="Calibri" w:hAnsi="Calibri" w:cs="Calibri"/>
          <w:lang w:val="es-ES"/>
        </w:rPr>
        <w:t xml:space="preserve">LA PRESTACIÓN DE </w:t>
      </w:r>
      <w:r w:rsidR="00DE2919">
        <w:rPr>
          <w:rFonts w:ascii="Calibri" w:eastAsia="Calibri" w:hAnsi="Calibri" w:cs="Calibri"/>
          <w:lang w:val="es-ES"/>
        </w:rPr>
        <w:t xml:space="preserve">LOS </w:t>
      </w:r>
      <w:r w:rsidR="00F20224" w:rsidRPr="00F20224">
        <w:rPr>
          <w:rFonts w:ascii="Calibri" w:eastAsia="Calibri" w:hAnsi="Calibri" w:cs="Calibri"/>
          <w:lang w:val="es-ES"/>
        </w:rPr>
        <w:t xml:space="preserve">SERVICIOS </w:t>
      </w:r>
      <w:bookmarkStart w:id="0" w:name="_GoBack"/>
      <w:bookmarkEnd w:id="0"/>
      <w:r w:rsidR="00F20224" w:rsidRPr="00F20224">
        <w:rPr>
          <w:rFonts w:ascii="Calibri" w:eastAsia="Calibri" w:hAnsi="Calibri" w:cs="Calibri"/>
          <w:lang w:val="es-ES"/>
        </w:rPr>
        <w:t>DE SUPERVISIÓN DE CAMPAÑAS GEOTÉCNICAS Y TOMA DE DATOS DE CARÁCTER GEOTÉCNICO DE CAMPO</w:t>
      </w:r>
      <w:r w:rsidR="004715D7" w:rsidRPr="006D5C89">
        <w:rPr>
          <w:rFonts w:ascii="Calibri" w:eastAsia="Calibri" w:hAnsi="Calibri" w:cs="Calibri"/>
          <w:lang w:val="es-ES"/>
        </w:rPr>
        <w:t>”.</w:t>
      </w:r>
    </w:p>
    <w:p w:rsidR="00141BC0" w:rsidRPr="001B2057" w:rsidRDefault="00141BC0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5" w:after="0" w:line="200" w:lineRule="exact"/>
        <w:rPr>
          <w:lang w:val="es-ES"/>
        </w:rPr>
      </w:pPr>
    </w:p>
    <w:p w:rsidR="004B333A" w:rsidRPr="001B2057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En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</w:t>
      </w:r>
      <w:r w:rsidRPr="001B2057">
        <w:rPr>
          <w:rFonts w:ascii="Calibri" w:eastAsia="Calibri" w:hAnsi="Calibri" w:cs="Calibri"/>
          <w:spacing w:val="20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, a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</w:t>
      </w:r>
      <w:r w:rsidRPr="001B2057">
        <w:rPr>
          <w:rFonts w:ascii="Calibri" w:eastAsia="Calibri" w:hAnsi="Calibri" w:cs="Calibri"/>
          <w:spacing w:val="-9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de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</w:t>
      </w:r>
      <w:r w:rsidRPr="001B2057">
        <w:rPr>
          <w:rFonts w:ascii="Calibri" w:eastAsia="Calibri" w:hAnsi="Calibri" w:cs="Calibri"/>
          <w:lang w:val="es-ES"/>
        </w:rPr>
        <w:t xml:space="preserve">de </w:t>
      </w:r>
      <w:r w:rsidRPr="001B2057">
        <w:rPr>
          <w:rFonts w:ascii="Calibri" w:eastAsia="Calibri" w:hAnsi="Calibri" w:cs="Calibri"/>
          <w:u w:val="single"/>
          <w:lang w:val="es-ES"/>
        </w:rPr>
        <w:t>2</w:t>
      </w:r>
      <w:r w:rsidR="001B2057">
        <w:rPr>
          <w:rFonts w:ascii="Calibri" w:eastAsia="Calibri" w:hAnsi="Calibri" w:cs="Calibri"/>
          <w:u w:val="single"/>
          <w:lang w:val="es-ES"/>
        </w:rPr>
        <w:t>020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8" w:after="0" w:line="280" w:lineRule="exact"/>
        <w:rPr>
          <w:lang w:val="es-ES"/>
        </w:rPr>
      </w:pPr>
    </w:p>
    <w:p w:rsidR="004B333A" w:rsidRPr="001B2057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(Fir</w:t>
      </w:r>
      <w:r w:rsidRPr="001B2057">
        <w:rPr>
          <w:rFonts w:ascii="Calibri" w:eastAsia="Calibri" w:hAnsi="Calibri" w:cs="Calibri"/>
          <w:spacing w:val="-1"/>
          <w:lang w:val="es-ES"/>
        </w:rPr>
        <w:t>m</w:t>
      </w:r>
      <w:r w:rsidRPr="001B2057">
        <w:rPr>
          <w:rFonts w:ascii="Calibri" w:eastAsia="Calibri" w:hAnsi="Calibri" w:cs="Calibri"/>
          <w:lang w:val="es-ES"/>
        </w:rPr>
        <w:t>a</w:t>
      </w:r>
      <w:r w:rsidRPr="001B2057">
        <w:rPr>
          <w:rFonts w:ascii="Calibri" w:eastAsia="Calibri" w:hAnsi="Calibri" w:cs="Calibri"/>
          <w:spacing w:val="-5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y</w:t>
      </w:r>
      <w:r w:rsidRPr="001B2057">
        <w:rPr>
          <w:rFonts w:ascii="Calibri" w:eastAsia="Calibri" w:hAnsi="Calibri" w:cs="Calibri"/>
          <w:spacing w:val="-2"/>
          <w:lang w:val="es-ES"/>
        </w:rPr>
        <w:t xml:space="preserve"> </w:t>
      </w:r>
      <w:r w:rsidRPr="001B2057">
        <w:rPr>
          <w:rFonts w:ascii="Calibri" w:eastAsia="Calibri" w:hAnsi="Calibri" w:cs="Calibri"/>
          <w:w w:val="99"/>
          <w:lang w:val="es-ES"/>
        </w:rPr>
        <w:t>sell</w:t>
      </w:r>
      <w:r w:rsidRPr="001B2057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1B2057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1B2057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3A"/>
    <w:rsid w:val="000C05AB"/>
    <w:rsid w:val="00106CEF"/>
    <w:rsid w:val="00141BC0"/>
    <w:rsid w:val="001500E4"/>
    <w:rsid w:val="0017036F"/>
    <w:rsid w:val="00182234"/>
    <w:rsid w:val="001A7777"/>
    <w:rsid w:val="001B2057"/>
    <w:rsid w:val="002026F9"/>
    <w:rsid w:val="00206F64"/>
    <w:rsid w:val="002424E3"/>
    <w:rsid w:val="0026191A"/>
    <w:rsid w:val="002C3EC1"/>
    <w:rsid w:val="00320548"/>
    <w:rsid w:val="003F3C7F"/>
    <w:rsid w:val="003F7279"/>
    <w:rsid w:val="00420697"/>
    <w:rsid w:val="00440B86"/>
    <w:rsid w:val="004434F0"/>
    <w:rsid w:val="00447FC5"/>
    <w:rsid w:val="004715D7"/>
    <w:rsid w:val="004B333A"/>
    <w:rsid w:val="004C5D7B"/>
    <w:rsid w:val="00535563"/>
    <w:rsid w:val="00541FCD"/>
    <w:rsid w:val="00554FE7"/>
    <w:rsid w:val="005D666D"/>
    <w:rsid w:val="0061770A"/>
    <w:rsid w:val="00636F1C"/>
    <w:rsid w:val="0068669B"/>
    <w:rsid w:val="006909FA"/>
    <w:rsid w:val="006C0252"/>
    <w:rsid w:val="006D5C89"/>
    <w:rsid w:val="007326F2"/>
    <w:rsid w:val="00760C27"/>
    <w:rsid w:val="00762090"/>
    <w:rsid w:val="007F050D"/>
    <w:rsid w:val="00857DC9"/>
    <w:rsid w:val="008B1DFD"/>
    <w:rsid w:val="008E5F29"/>
    <w:rsid w:val="009146E8"/>
    <w:rsid w:val="00916F00"/>
    <w:rsid w:val="00920721"/>
    <w:rsid w:val="00952CBD"/>
    <w:rsid w:val="00986940"/>
    <w:rsid w:val="009914D8"/>
    <w:rsid w:val="009C2E17"/>
    <w:rsid w:val="00B86051"/>
    <w:rsid w:val="00BA1B83"/>
    <w:rsid w:val="00BC3E7A"/>
    <w:rsid w:val="00BD0A4C"/>
    <w:rsid w:val="00BD6BB6"/>
    <w:rsid w:val="00C53092"/>
    <w:rsid w:val="00C60E5B"/>
    <w:rsid w:val="00CC3F8E"/>
    <w:rsid w:val="00CE50C6"/>
    <w:rsid w:val="00CF67F5"/>
    <w:rsid w:val="00D51DC9"/>
    <w:rsid w:val="00DA5A05"/>
    <w:rsid w:val="00DB19B0"/>
    <w:rsid w:val="00DC1DD3"/>
    <w:rsid w:val="00DD332F"/>
    <w:rsid w:val="00DE2919"/>
    <w:rsid w:val="00E060DE"/>
    <w:rsid w:val="00E7287E"/>
    <w:rsid w:val="00F20224"/>
    <w:rsid w:val="00F32591"/>
    <w:rsid w:val="00F95998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Pelayo Martín, Ana Mercedes</cp:lastModifiedBy>
  <cp:revision>11</cp:revision>
  <dcterms:created xsi:type="dcterms:W3CDTF">2020-10-16T08:47:00Z</dcterms:created>
  <dcterms:modified xsi:type="dcterms:W3CDTF">2020-11-11T19:31:00Z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